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8" w:rsidRPr="00361878" w:rsidRDefault="00361878" w:rsidP="008E6FDE">
      <w:pPr>
        <w:ind w:firstLine="737"/>
        <w:jc w:val="center"/>
        <w:outlineLvl w:val="1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Республиканское (региональное) соглашение «О минимальной заработной плате в Республике Саха (Якутия)»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 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РЕСПУБЛИКАНСКОЕ (РЕГИОНАЛЬНОЕ) СОГЛАШЕНИЕ О МИНИМАЛЬНОЙ ЗАРАБОТНОЙ ПЛАТЕ В РЕСПУБЛИКЕ САХА (ЯКУТИЯ) МЕЖДУ ПРАВИТЕЛЬСТВОМ РЕСПУБЛИКИ САХА (ЯКУТИЯ), ФЕДЕРАЦИЕЙ ПРОФСОЮЗОВ РЕСПУБЛИКИ САХА (ЯКУТИЯ) И РЕГИНАЛЬНЫМ ОБЪЕДИНЕНИЕМ РАБОТОДАТЕЛЕЙ «СОЮЗ ТОВАРОПРОИЗВОДИТЕЛЕЙ РЕСПУБЛИКИ САХА (ЯКУТИЯ)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от  «27» июня 2017 года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proofErr w:type="gramStart"/>
      <w:r w:rsidRPr="00361878">
        <w:rPr>
          <w:rFonts w:eastAsia="Times New Roman" w:cs="Times New Roman"/>
          <w:color w:val="auto"/>
        </w:rPr>
        <w:t xml:space="preserve">Республиканское (региональное) соглашение «О минимальной заработной плате в Республике Саха (Якутия)»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 (далее - Соглашение) заключено с целью установления размера минимальной заработной платы в Республике Саха (Якутия) в соответствии с Трудовым </w:t>
      </w:r>
      <w:hyperlink r:id="rId4" w:history="1">
        <w:r w:rsidRPr="008E6FDE">
          <w:rPr>
            <w:rFonts w:eastAsia="Times New Roman" w:cs="Times New Roman"/>
            <w:color w:val="1888EF"/>
          </w:rPr>
          <w:t>кодексом</w:t>
        </w:r>
      </w:hyperlink>
      <w:r w:rsidRPr="00361878">
        <w:rPr>
          <w:rFonts w:eastAsia="Times New Roman" w:cs="Times New Roman"/>
          <w:color w:val="auto"/>
        </w:rPr>
        <w:t xml:space="preserve"> Российской Федерации.</w:t>
      </w:r>
      <w:proofErr w:type="gramEnd"/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1. Стороны Соглашения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Сторонами Соглашения являются: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Правительство Республики Саха (Якутия);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Федерация профсоюзов Республики Саха (Якутия);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Региональное объединение работодателей «Союз товаропроизводителей Республики Саха (Якутия).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2. Предмет Соглашения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Стороны договорились установить размер минимальной заработной платы в Республике Саха (Якутия) для работников, полностью отработавших норму рабочего времени и выполнивших нормы труда (трудовые обязанности), с 1 июля 2017 года  в сумме  17 388   рублей в месяц. 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3. Распространение действия Соглашения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Размер минимальной заработной платы в Республике Саха (Якутия) устанавливается для работников, работающих на территории республики, за исключением работников организаций, финансируемых из федерального бюджета.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4. Присоединение к Соглашению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lastRenderedPageBreak/>
        <w:t xml:space="preserve">Порядок присоединения или отказа от присоединения работодателя к данному Соглашению определен в </w:t>
      </w:r>
      <w:hyperlink r:id="rId5" w:history="1">
        <w:r w:rsidRPr="008E6FDE">
          <w:rPr>
            <w:rFonts w:eastAsia="Times New Roman" w:cs="Times New Roman"/>
            <w:color w:val="1888EF"/>
          </w:rPr>
          <w:t>статье 133.1</w:t>
        </w:r>
      </w:hyperlink>
      <w:r w:rsidRPr="00361878">
        <w:rPr>
          <w:rFonts w:eastAsia="Times New Roman" w:cs="Times New Roman"/>
          <w:color w:val="auto"/>
        </w:rPr>
        <w:t xml:space="preserve"> Трудового кодекса Российской Федерации.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5. Ответственность сторон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Стороны признают настоящее Соглашение республиканским правовым актом и принимают на себя обязательства соблюдать его условия и нести ответственность в соответствии с законодательством Российской Федерации и Республики Саха (Якутия).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6. Заключительные положения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6.1. Настоящее Соглашение вступает в силу с 1 июля 2017 года.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6.2. Изменение размера минимальной заработной платы, установленной настоящим Соглашением, в сторону уменьшения не допускается.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6.3. Считать утратившим силу с 1 июля 2017 года  Республиканское (региональное) </w:t>
      </w:r>
      <w:hyperlink r:id="rId6" w:history="1">
        <w:r w:rsidRPr="008E6FDE">
          <w:rPr>
            <w:rFonts w:eastAsia="Times New Roman" w:cs="Times New Roman"/>
            <w:color w:val="1888EF"/>
          </w:rPr>
          <w:t>соглашение</w:t>
        </w:r>
      </w:hyperlink>
      <w:r w:rsidRPr="00361878">
        <w:rPr>
          <w:rFonts w:eastAsia="Times New Roman" w:cs="Times New Roman"/>
          <w:color w:val="auto"/>
        </w:rPr>
        <w:t xml:space="preserve"> «О минимальной заработной плате в Республике Саха (Якутия)» от  16 июня 2016 года.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От Правительства Республики Саха (Якутия) Председатель Правительства Республики Саха (Якутия) Е.А. Чекин 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От Федерации Профсоюзов Республики Саха (Якутия) Председатель Федерации профсоюзов Республики Саха (Якутия) Н.Н. Дегтярев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От Регионального объединения работодателей Председатель Регионального объединения работодателей «Союз товаропроизводителей  Республики Саха (Якутия)»     О.Н. Федорова</w:t>
      </w:r>
    </w:p>
    <w:p w:rsidR="00361878" w:rsidRPr="00361878" w:rsidRDefault="00361878" w:rsidP="008E6FDE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rPr>
          <w:rFonts w:eastAsia="Times New Roman" w:cs="Times New Roman"/>
          <w:b/>
          <w:bCs/>
          <w:color w:val="auto"/>
        </w:rPr>
      </w:pPr>
      <w:r w:rsidRPr="00361878">
        <w:rPr>
          <w:rFonts w:eastAsia="Times New Roman" w:cs="Times New Roman"/>
          <w:b/>
          <w:bCs/>
          <w:color w:val="auto"/>
        </w:rPr>
        <w:t> 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Пояснительная записка к проекту Республиканского (регионального) соглашения «О минимальной заработной плате в Республике Саха (Якутия)»  между Правительством Республики Саха (Якутия), Федерацией профсоюзов Республики Саха (Якутия) и  Региональным объединением работодателей «Союз товаропроизводителей Республики Саха (Якутия)</w:t>
      </w:r>
    </w:p>
    <w:p w:rsidR="00361878" w:rsidRPr="00361878" w:rsidRDefault="00361878" w:rsidP="008E6FDE">
      <w:pPr>
        <w:ind w:firstLine="737"/>
        <w:jc w:val="center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Пунктом 3.1 Республиканского (регионального) соглашения о взаимодействии в области социально-трудовых отношений на 2017-2019 годы сторонами социального партнерства было принято обязательство об обеспечении  уровня минимальной заработной платы в размере прожиточного минимума для трудоспособного населения, установленного Правительством Республики Саха (Якутия) на 1 квартал соответствующего года. 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lastRenderedPageBreak/>
        <w:t xml:space="preserve">Реализация данного обязательства должна быть осуществлена посредством  заключения Республиканского (регионального) </w:t>
      </w:r>
      <w:hyperlink r:id="rId7" w:history="1">
        <w:proofErr w:type="gramStart"/>
        <w:r w:rsidRPr="008E6FDE">
          <w:rPr>
            <w:rFonts w:eastAsia="Times New Roman" w:cs="Times New Roman"/>
            <w:color w:val="1888EF"/>
          </w:rPr>
          <w:t>соглашени</w:t>
        </w:r>
      </w:hyperlink>
      <w:r w:rsidRPr="00361878">
        <w:rPr>
          <w:rFonts w:eastAsia="Times New Roman" w:cs="Times New Roman"/>
          <w:color w:val="auto"/>
        </w:rPr>
        <w:t>я</w:t>
      </w:r>
      <w:proofErr w:type="gramEnd"/>
      <w:r w:rsidRPr="00361878">
        <w:rPr>
          <w:rFonts w:eastAsia="Times New Roman" w:cs="Times New Roman"/>
          <w:color w:val="auto"/>
        </w:rPr>
        <w:t xml:space="preserve"> о минимальной заработной плате (далее - Соглашение).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В соответствии с п. 4.2 перечня поручений №616-П1 от 01.06.2017г</w:t>
      </w:r>
      <w:proofErr w:type="gramStart"/>
      <w:r w:rsidRPr="00361878">
        <w:rPr>
          <w:rFonts w:eastAsia="Times New Roman" w:cs="Times New Roman"/>
          <w:color w:val="auto"/>
        </w:rPr>
        <w:t>.п</w:t>
      </w:r>
      <w:proofErr w:type="gramEnd"/>
      <w:r w:rsidRPr="00361878">
        <w:rPr>
          <w:rFonts w:eastAsia="Times New Roman" w:cs="Times New Roman"/>
          <w:color w:val="auto"/>
        </w:rPr>
        <w:t>о итогам совещания по вопросам заработной платы у Председателя Правительства РС(Я) Е.А. Чекина настоящее соглашение необходимо внести на заседание рабочей группы Трехсторонней комиссии по регулированию социально-трудовых отношений.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В связи с этим, разработан настоящий проект Соглашения, предусматривающий установление минимальной заработной платы ( дале</w:t>
      </w:r>
      <w:proofErr w:type="gramStart"/>
      <w:r w:rsidRPr="00361878">
        <w:rPr>
          <w:rFonts w:eastAsia="Times New Roman" w:cs="Times New Roman"/>
          <w:color w:val="auto"/>
        </w:rPr>
        <w:t>е-</w:t>
      </w:r>
      <w:proofErr w:type="gramEnd"/>
      <w:r w:rsidRPr="00361878">
        <w:rPr>
          <w:rFonts w:eastAsia="Times New Roman" w:cs="Times New Roman"/>
          <w:color w:val="auto"/>
        </w:rPr>
        <w:t xml:space="preserve"> МЗП) в республике с 01 июля 2017 года в размере 17 388 рублей в месяц.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Предлагаемая новая величина МЗП соответствует уровню прожиточного минимума трудоспособного населения республики за 1 квартал 2017 года. Данный период определен в качестве базового </w:t>
      </w:r>
      <w:proofErr w:type="gramStart"/>
      <w:r w:rsidRPr="00361878">
        <w:rPr>
          <w:rFonts w:eastAsia="Times New Roman" w:cs="Times New Roman"/>
          <w:color w:val="auto"/>
        </w:rPr>
        <w:t>согласно  пункта</w:t>
      </w:r>
      <w:proofErr w:type="gramEnd"/>
      <w:r w:rsidRPr="00361878">
        <w:rPr>
          <w:rFonts w:eastAsia="Times New Roman" w:cs="Times New Roman"/>
          <w:color w:val="auto"/>
        </w:rPr>
        <w:t xml:space="preserve"> 1.1. поручения  Главы Республики Саха (Якутия) от 12.11.14 №Пр-282.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В результате принятия настоящего проекта увеличение МЗП по сравнению с предыдущим ее размером  составит  3,4%.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Минимальный </w:t>
      </w:r>
      <w:proofErr w:type="gramStart"/>
      <w:r w:rsidRPr="00361878">
        <w:rPr>
          <w:rFonts w:eastAsia="Times New Roman" w:cs="Times New Roman"/>
          <w:color w:val="auto"/>
        </w:rPr>
        <w:t>размер оплаты труда</w:t>
      </w:r>
      <w:proofErr w:type="gramEnd"/>
      <w:r w:rsidRPr="00361878">
        <w:rPr>
          <w:rFonts w:eastAsia="Times New Roman" w:cs="Times New Roman"/>
          <w:color w:val="auto"/>
        </w:rPr>
        <w:t xml:space="preserve">, утверждаемый   федеральным законом, с 01 июля 2017 года  установлен в размере  7 800 рублей. Соотношение с </w:t>
      </w:r>
      <w:proofErr w:type="gramStart"/>
      <w:r w:rsidRPr="00361878">
        <w:rPr>
          <w:rFonts w:eastAsia="Times New Roman" w:cs="Times New Roman"/>
          <w:color w:val="auto"/>
        </w:rPr>
        <w:t>федеральным</w:t>
      </w:r>
      <w:proofErr w:type="gramEnd"/>
      <w:r w:rsidRPr="00361878">
        <w:rPr>
          <w:rFonts w:eastAsia="Times New Roman" w:cs="Times New Roman"/>
          <w:color w:val="auto"/>
        </w:rPr>
        <w:t xml:space="preserve"> прожиточным </w:t>
      </w:r>
      <w:proofErr w:type="spellStart"/>
      <w:r w:rsidRPr="00361878">
        <w:rPr>
          <w:rFonts w:eastAsia="Times New Roman" w:cs="Times New Roman"/>
          <w:color w:val="auto"/>
        </w:rPr>
        <w:t>min</w:t>
      </w:r>
      <w:proofErr w:type="spellEnd"/>
      <w:r w:rsidRPr="00361878">
        <w:rPr>
          <w:rFonts w:eastAsia="Times New Roman" w:cs="Times New Roman"/>
          <w:color w:val="auto"/>
        </w:rPr>
        <w:t xml:space="preserve"> за 4 квартал 2016 года (10 466 руб.) – 72%.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Доведение МРОТ до прожиточного минимума трудоспособного населения Минтрудом России планируется осуществить поэтапно до 2020 года.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Таким образом, </w:t>
      </w:r>
      <w:proofErr w:type="gramStart"/>
      <w:r w:rsidRPr="00361878">
        <w:rPr>
          <w:rFonts w:eastAsia="Times New Roman" w:cs="Times New Roman"/>
          <w:color w:val="auto"/>
        </w:rPr>
        <w:t>региональная</w:t>
      </w:r>
      <w:proofErr w:type="gramEnd"/>
      <w:r w:rsidRPr="00361878">
        <w:rPr>
          <w:rFonts w:eastAsia="Times New Roman" w:cs="Times New Roman"/>
          <w:color w:val="auto"/>
        </w:rPr>
        <w:t xml:space="preserve"> МЗП превысит федеральный МРОТ в 2,2 раза.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На обеспечение начисления месячной заработной платы работников, полностью отработавших за этот период норму рабочего времени и выполнивших нормы труда (трудовые обязанности), в размере не ниже величины минимальной заработной платы, потребуется выделение дополнительных финансовых средств из государственного бюджета республики. По предварительной оценке объем дополнительных финансовых средств из бюджета республики составляет  310,763 млн. руб. с учетом страховых взносов в год. Данные средства предусмотрены в государственном бюджете Республики Саха (Якутия) на 2017 год по </w:t>
      </w:r>
      <w:proofErr w:type="spellStart"/>
      <w:r w:rsidRPr="00361878">
        <w:rPr>
          <w:rFonts w:eastAsia="Times New Roman" w:cs="Times New Roman"/>
          <w:color w:val="auto"/>
        </w:rPr>
        <w:t>непрограммным</w:t>
      </w:r>
      <w:proofErr w:type="spellEnd"/>
      <w:r w:rsidRPr="00361878">
        <w:rPr>
          <w:rFonts w:eastAsia="Times New Roman" w:cs="Times New Roman"/>
          <w:color w:val="auto"/>
        </w:rPr>
        <w:t xml:space="preserve"> расходам. Дополнительная потребность из средств ТФОМС составляет в год  128, 399 млн</w:t>
      </w:r>
      <w:proofErr w:type="gramStart"/>
      <w:r w:rsidRPr="00361878">
        <w:rPr>
          <w:rFonts w:eastAsia="Times New Roman" w:cs="Times New Roman"/>
          <w:color w:val="auto"/>
        </w:rPr>
        <w:t>.р</w:t>
      </w:r>
      <w:proofErr w:type="gramEnd"/>
      <w:r w:rsidRPr="00361878">
        <w:rPr>
          <w:rFonts w:eastAsia="Times New Roman" w:cs="Times New Roman"/>
          <w:color w:val="auto"/>
        </w:rPr>
        <w:t xml:space="preserve">уб. 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 xml:space="preserve">Региональное соглашение от  16 июня 2016 года проектом предлагается признать утратившим силу.  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Действие нового соглашения распространяется на работников, работающих на территории республики, за исключением работников организаций, финансируемых из федерального бюджета.</w:t>
      </w:r>
    </w:p>
    <w:p w:rsidR="00361878" w:rsidRPr="00361878" w:rsidRDefault="00361878" w:rsidP="008E6FDE">
      <w:pPr>
        <w:ind w:firstLine="737"/>
        <w:jc w:val="both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p w:rsidR="007767B5" w:rsidRPr="00E11B26" w:rsidRDefault="00361878" w:rsidP="00E11B26">
      <w:pPr>
        <w:ind w:firstLine="737"/>
        <w:rPr>
          <w:rFonts w:eastAsia="Times New Roman" w:cs="Times New Roman"/>
          <w:color w:val="auto"/>
        </w:rPr>
      </w:pPr>
      <w:r w:rsidRPr="00361878">
        <w:rPr>
          <w:rFonts w:eastAsia="Times New Roman" w:cs="Times New Roman"/>
          <w:color w:val="auto"/>
        </w:rPr>
        <w:t> </w:t>
      </w:r>
    </w:p>
    <w:sectPr w:rsidR="007767B5" w:rsidRPr="00E11B26" w:rsidSect="0077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78"/>
    <w:rsid w:val="001D0030"/>
    <w:rsid w:val="002450CC"/>
    <w:rsid w:val="002460AB"/>
    <w:rsid w:val="00300A96"/>
    <w:rsid w:val="00361878"/>
    <w:rsid w:val="00504A90"/>
    <w:rsid w:val="005E0F47"/>
    <w:rsid w:val="007737A4"/>
    <w:rsid w:val="007767B5"/>
    <w:rsid w:val="0081740F"/>
    <w:rsid w:val="008605A3"/>
    <w:rsid w:val="008E6FDE"/>
    <w:rsid w:val="00AD5249"/>
    <w:rsid w:val="00AE7217"/>
    <w:rsid w:val="00AF4760"/>
    <w:rsid w:val="00BE6C90"/>
    <w:rsid w:val="00C74DFF"/>
    <w:rsid w:val="00C85F96"/>
    <w:rsid w:val="00D50D33"/>
    <w:rsid w:val="00D669BE"/>
    <w:rsid w:val="00E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90"/>
    <w:pPr>
      <w:ind w:firstLine="0"/>
      <w:jc w:val="left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61878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04A90"/>
    <w:pPr>
      <w:ind w:left="720" w:firstLine="72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04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878"/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character" w:styleId="a5">
    <w:name w:val="Hyperlink"/>
    <w:basedOn w:val="a0"/>
    <w:uiPriority w:val="99"/>
    <w:semiHidden/>
    <w:unhideWhenUsed/>
    <w:rsid w:val="00361878"/>
    <w:rPr>
      <w:strike w:val="0"/>
      <w:dstrike w:val="0"/>
      <w:color w:val="1888E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61878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8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DB409C2179CD892516139ACDF216D3698D9487E600059254050D40C2A0B2A4n41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81739B0D99C11A4E726C59A1B575A25E6982FC3A4338A3C4A76FDB149D659Z6s0A" TargetMode="External"/><Relationship Id="rId5" Type="http://schemas.openxmlformats.org/officeDocument/2006/relationships/hyperlink" Target="consultantplus://offline/ref=A9281739B0D99C11A4E738C88C770B532DEEC521C5A231D568152DA0E640DC0E27E25611B873ZCs4A" TargetMode="External"/><Relationship Id="rId4" Type="http://schemas.openxmlformats.org/officeDocument/2006/relationships/hyperlink" Target="consultantplus://offline/ref=A9281739B0D99C11A4E738C88C770B532DEEC521C5A231D568152DA0E640DC0E27E25611B870ZCs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5556</Characters>
  <Application>Microsoft Office Word</Application>
  <DocSecurity>0</DocSecurity>
  <Lines>46</Lines>
  <Paragraphs>13</Paragraphs>
  <ScaleCrop>false</ScaleCrop>
  <Company>Grizli777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Лидия Григорьева</cp:lastModifiedBy>
  <cp:revision>5</cp:revision>
  <dcterms:created xsi:type="dcterms:W3CDTF">2017-07-18T05:30:00Z</dcterms:created>
  <dcterms:modified xsi:type="dcterms:W3CDTF">2017-07-18T05:37:00Z</dcterms:modified>
</cp:coreProperties>
</file>